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A3" w:rsidRPr="00AE0DA3" w:rsidRDefault="00AE0DA3" w:rsidP="00AE0DA3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7DF5D1" wp14:editId="744C2455">
            <wp:extent cx="628650" cy="800100"/>
            <wp:effectExtent l="0" t="0" r="0" b="0"/>
            <wp:docPr id="1" name="Рисунок 1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DA3" w:rsidRPr="00AE0DA3" w:rsidRDefault="00AE0DA3" w:rsidP="00AE0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БЕЙСУГСКОГО СЕЛЬСКОГО ПОСЕЛЕНИЯ</w:t>
      </w:r>
    </w:p>
    <w:p w:rsidR="00AE0DA3" w:rsidRPr="00AE0DA3" w:rsidRDefault="00AE0DA3" w:rsidP="00AE0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ВЫСЕЛКОВСКОГО РАЙОНА</w:t>
      </w:r>
    </w:p>
    <w:p w:rsidR="00AE0DA3" w:rsidRPr="00AE0DA3" w:rsidRDefault="00AE0DA3" w:rsidP="00AE0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0DA3" w:rsidRPr="00AE0DA3" w:rsidRDefault="00AE0DA3" w:rsidP="00AE0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E0DA3" w:rsidRPr="00AE0DA3" w:rsidRDefault="00AE0DA3" w:rsidP="00AE0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A3" w:rsidRPr="00AE0DA3" w:rsidRDefault="00AE0DA3" w:rsidP="00AE0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A3" w:rsidRPr="00AE0DA3" w:rsidRDefault="009B34E3" w:rsidP="00AE0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декабря 2017 года</w:t>
      </w:r>
      <w:bookmarkStart w:id="0" w:name="_GoBack"/>
      <w:bookmarkEnd w:id="0"/>
      <w:r w:rsidR="00AE0DA3" w:rsidRPr="00AE0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105</w:t>
      </w:r>
    </w:p>
    <w:p w:rsidR="00AE0DA3" w:rsidRPr="00AE0DA3" w:rsidRDefault="00AE0DA3" w:rsidP="00AE0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Бейсуг</w:t>
      </w:r>
    </w:p>
    <w:p w:rsidR="00C45035" w:rsidRPr="00D352CC" w:rsidRDefault="00C45035" w:rsidP="00C45035">
      <w:pPr>
        <w:tabs>
          <w:tab w:val="left" w:pos="1704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0DA3" w:rsidRPr="00D352CC" w:rsidRDefault="00AE0DA3" w:rsidP="00C45035">
      <w:pPr>
        <w:tabs>
          <w:tab w:val="left" w:pos="1704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45035" w:rsidRPr="00FD767C" w:rsidRDefault="00C45035" w:rsidP="00C4503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7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о порядке сноса</w:t>
      </w:r>
    </w:p>
    <w:p w:rsidR="00C45035" w:rsidRPr="00FD767C" w:rsidRDefault="00C45035" w:rsidP="00C4503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7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надмогильных сооружений (надгробий) и оград,</w:t>
      </w:r>
    </w:p>
    <w:p w:rsidR="00C45035" w:rsidRPr="00FD767C" w:rsidRDefault="00C45035" w:rsidP="00C4503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767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установленных за пределами мест захоронения</w:t>
      </w:r>
    </w:p>
    <w:p w:rsidR="00C45035" w:rsidRPr="00FD767C" w:rsidRDefault="00C45035" w:rsidP="00C4503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45035" w:rsidRPr="00FD767C" w:rsidRDefault="00C45035" w:rsidP="00C45035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721A1A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 статьи 18.2 Закона Краснодарского края от 4 февраля 2004 года № 666-КЗ «О погребении и похоронном деле в Краснодарском крае», Уставом </w:t>
      </w:r>
      <w:r w:rsidR="00A93964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района,</w:t>
      </w:r>
    </w:p>
    <w:p w:rsidR="00C45035" w:rsidRPr="00FD767C" w:rsidRDefault="000D3E57" w:rsidP="00721A1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45035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72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035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035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2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035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2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035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2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035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2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035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2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F34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2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F34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72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035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1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035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ю:</w:t>
      </w:r>
    </w:p>
    <w:p w:rsidR="00C45035" w:rsidRPr="00FD767C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Положение о порядке сноса надмогильных сооружений (надгробий) и оград, установленных за пределами мест захоронения (прилагается).</w:t>
      </w:r>
    </w:p>
    <w:p w:rsidR="00C45035" w:rsidRPr="00FD767C" w:rsidRDefault="00C45035" w:rsidP="00C45035">
      <w:pPr>
        <w:pStyle w:val="1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67C">
        <w:rPr>
          <w:rFonts w:ascii="Times New Roman" w:hAnsi="Times New Roman"/>
          <w:sz w:val="28"/>
          <w:szCs w:val="28"/>
        </w:rPr>
        <w:t>2. Настоящее постановление обнародовать</w:t>
      </w:r>
      <w:r w:rsidR="00A93964" w:rsidRPr="00FD767C">
        <w:rPr>
          <w:rFonts w:ascii="Times New Roman" w:hAnsi="Times New Roman"/>
          <w:sz w:val="28"/>
          <w:szCs w:val="28"/>
        </w:rPr>
        <w:t>,</w:t>
      </w:r>
      <w:r w:rsidRPr="00FD767C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</w:t>
      </w:r>
      <w:r w:rsidR="00A93964" w:rsidRPr="00FD767C">
        <w:rPr>
          <w:rFonts w:ascii="Times New Roman" w:hAnsi="Times New Roman"/>
          <w:sz w:val="28"/>
          <w:szCs w:val="28"/>
        </w:rPr>
        <w:t>Бейсугского</w:t>
      </w:r>
      <w:r w:rsidRPr="00FD767C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района.</w:t>
      </w:r>
    </w:p>
    <w:p w:rsidR="00C45035" w:rsidRPr="00FD767C" w:rsidRDefault="00C45035" w:rsidP="00C45035">
      <w:pPr>
        <w:pStyle w:val="1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67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D767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767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45035" w:rsidRPr="00FD767C" w:rsidRDefault="00C45035" w:rsidP="00C45035">
      <w:pPr>
        <w:pStyle w:val="11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767C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C45035" w:rsidRPr="00FD767C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035" w:rsidRPr="00FD767C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035" w:rsidRPr="00FD767C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035" w:rsidRPr="00FD767C" w:rsidRDefault="00C45035" w:rsidP="00FD76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3964" w:rsidRPr="00FD767C">
        <w:rPr>
          <w:rFonts w:ascii="Times New Roman" w:hAnsi="Times New Roman" w:cs="Times New Roman"/>
          <w:sz w:val="28"/>
          <w:szCs w:val="28"/>
        </w:rPr>
        <w:t>Бейсугского</w:t>
      </w:r>
      <w:r w:rsidRPr="00FD76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67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45035" w:rsidRPr="00FD767C" w:rsidRDefault="00C45035" w:rsidP="00FD767C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767C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  <w:r w:rsidR="00FD767C">
        <w:rPr>
          <w:rFonts w:ascii="Times New Roman" w:hAnsi="Times New Roman" w:cs="Times New Roman"/>
          <w:sz w:val="28"/>
          <w:szCs w:val="28"/>
        </w:rPr>
        <w:tab/>
      </w:r>
      <w:r w:rsidR="00FD767C">
        <w:rPr>
          <w:rFonts w:ascii="Times New Roman" w:hAnsi="Times New Roman" w:cs="Times New Roman"/>
          <w:sz w:val="28"/>
          <w:szCs w:val="28"/>
        </w:rPr>
        <w:tab/>
      </w:r>
      <w:r w:rsidR="00FD767C">
        <w:rPr>
          <w:rFonts w:ascii="Times New Roman" w:hAnsi="Times New Roman" w:cs="Times New Roman"/>
          <w:sz w:val="28"/>
          <w:szCs w:val="28"/>
        </w:rPr>
        <w:tab/>
      </w:r>
      <w:r w:rsidR="00FD767C">
        <w:rPr>
          <w:rFonts w:ascii="Times New Roman" w:hAnsi="Times New Roman" w:cs="Times New Roman"/>
          <w:sz w:val="28"/>
          <w:szCs w:val="28"/>
        </w:rPr>
        <w:tab/>
      </w:r>
      <w:r w:rsidR="00FD767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93964" w:rsidRPr="00FD767C">
        <w:rPr>
          <w:rFonts w:ascii="Times New Roman" w:hAnsi="Times New Roman" w:cs="Times New Roman"/>
          <w:sz w:val="28"/>
          <w:szCs w:val="28"/>
        </w:rPr>
        <w:t>О.А.Драгунова</w:t>
      </w:r>
    </w:p>
    <w:p w:rsidR="00C45035" w:rsidRPr="00FD767C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035" w:rsidRPr="00FD767C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035" w:rsidRPr="00FD767C" w:rsidRDefault="00C45035" w:rsidP="00C4503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67C" w:rsidRDefault="00FD767C" w:rsidP="00FD767C">
      <w:pPr>
        <w:suppressAutoHyphens/>
        <w:spacing w:after="0" w:line="240" w:lineRule="auto"/>
        <w:ind w:left="5387" w:right="-7"/>
        <w:contextualSpacing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FD767C" w:rsidRDefault="00FD767C" w:rsidP="00FD767C">
      <w:pPr>
        <w:suppressAutoHyphens/>
        <w:spacing w:after="0" w:line="240" w:lineRule="auto"/>
        <w:ind w:left="5387" w:right="-7"/>
        <w:contextualSpacing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FD767C" w:rsidRDefault="00FD767C" w:rsidP="00FD767C">
      <w:pPr>
        <w:suppressAutoHyphens/>
        <w:spacing w:after="0" w:line="240" w:lineRule="auto"/>
        <w:ind w:left="5387" w:right="-7"/>
        <w:contextualSpacing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FD767C" w:rsidRDefault="00FD767C" w:rsidP="00FD767C">
      <w:pPr>
        <w:suppressAutoHyphens/>
        <w:spacing w:after="0" w:line="240" w:lineRule="auto"/>
        <w:ind w:left="5387" w:right="-7"/>
        <w:contextualSpacing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FD767C" w:rsidRDefault="00FD767C" w:rsidP="00FD767C">
      <w:pPr>
        <w:suppressAutoHyphens/>
        <w:spacing w:after="0" w:line="240" w:lineRule="auto"/>
        <w:ind w:left="5387" w:right="-7"/>
        <w:contextualSpacing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FD767C" w:rsidRDefault="00FD767C" w:rsidP="00FD767C">
      <w:pPr>
        <w:suppressAutoHyphens/>
        <w:spacing w:after="0" w:line="240" w:lineRule="auto"/>
        <w:ind w:left="5387" w:right="-7"/>
        <w:contextualSpacing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FD767C" w:rsidRDefault="00FD767C" w:rsidP="00FD767C">
      <w:pPr>
        <w:suppressAutoHyphens/>
        <w:spacing w:after="0" w:line="240" w:lineRule="auto"/>
        <w:ind w:left="5387" w:right="-7"/>
        <w:contextualSpacing/>
        <w:jc w:val="center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EA12D2" w:rsidRPr="00AE0DA3" w:rsidRDefault="00EA12D2" w:rsidP="00FD767C">
      <w:pPr>
        <w:suppressAutoHyphens/>
        <w:spacing w:after="0" w:line="240" w:lineRule="auto"/>
        <w:ind w:left="5387" w:right="-7"/>
        <w:contextualSpacing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AE0DA3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p w:rsidR="00AE0DA3" w:rsidRPr="00AE0DA3" w:rsidRDefault="00AE0DA3" w:rsidP="00FD767C">
      <w:pPr>
        <w:suppressAutoHyphens/>
        <w:spacing w:after="0" w:line="240" w:lineRule="auto"/>
        <w:ind w:left="5387" w:right="-7"/>
        <w:contextualSpacing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A12D2" w:rsidRPr="00AE0DA3" w:rsidRDefault="00EA12D2" w:rsidP="00FD767C">
      <w:pPr>
        <w:suppressAutoHyphens/>
        <w:spacing w:after="0" w:line="240" w:lineRule="auto"/>
        <w:ind w:left="5387" w:right="-7"/>
        <w:contextualSpacing/>
        <w:jc w:val="center"/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r w:rsidRPr="00AE0DA3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УТВЕРЖДЕНО</w:t>
      </w:r>
    </w:p>
    <w:p w:rsidR="00EA12D2" w:rsidRPr="00AE0DA3" w:rsidRDefault="00FD7B42" w:rsidP="00FD767C">
      <w:pPr>
        <w:suppressAutoHyphens/>
        <w:spacing w:after="0" w:line="240" w:lineRule="auto"/>
        <w:ind w:left="5387" w:right="-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hyperlink w:anchor="sub_0" w:history="1">
        <w:proofErr w:type="gramStart"/>
        <w:r w:rsidR="00EA12D2" w:rsidRPr="00AE0DA3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</w:t>
        </w:r>
      </w:hyperlink>
      <w:r w:rsidR="00EA12D2" w:rsidRPr="00AE0DA3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>ем</w:t>
      </w:r>
      <w:proofErr w:type="gramEnd"/>
      <w:r w:rsidR="000D3E57" w:rsidRPr="00AE0DA3">
        <w:rPr>
          <w:rStyle w:val="ae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A12D2" w:rsidRPr="00AE0DA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A12D2" w:rsidRPr="00AE0DA3" w:rsidRDefault="00A93964" w:rsidP="00FD767C">
      <w:pPr>
        <w:suppressAutoHyphens/>
        <w:spacing w:after="0" w:line="240" w:lineRule="auto"/>
        <w:ind w:left="5387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DA3">
        <w:rPr>
          <w:rFonts w:ascii="Times New Roman" w:hAnsi="Times New Roman" w:cs="Times New Roman"/>
          <w:sz w:val="28"/>
          <w:szCs w:val="28"/>
        </w:rPr>
        <w:t>Бейсугского</w:t>
      </w:r>
      <w:r w:rsidR="00EA12D2" w:rsidRPr="00AE0DA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EA12D2" w:rsidRPr="00AE0DA3" w:rsidRDefault="00EA12D2" w:rsidP="00FD767C">
      <w:pPr>
        <w:suppressAutoHyphens/>
        <w:spacing w:after="0" w:line="240" w:lineRule="auto"/>
        <w:ind w:left="5387" w:right="-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0DA3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EA12D2" w:rsidRPr="00AE0DA3" w:rsidRDefault="00EA12D2" w:rsidP="00FD767C">
      <w:pPr>
        <w:suppressAutoHyphens/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A3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9B34E3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07.12.2017</w:t>
      </w:r>
      <w:r w:rsidRPr="00AE0DA3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9B34E3"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  <w:t>105</w:t>
      </w:r>
    </w:p>
    <w:p w:rsidR="00EA12D2" w:rsidRPr="00AE0DA3" w:rsidRDefault="00EA12D2" w:rsidP="00C4503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D2" w:rsidRPr="00AE0DA3" w:rsidRDefault="00EA12D2" w:rsidP="00C4503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C0" w:rsidRPr="00FD767C" w:rsidRDefault="00FD767C" w:rsidP="000B2FC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0B2FC0" w:rsidRPr="00FD767C" w:rsidRDefault="000B2FC0" w:rsidP="000B2FC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сноса надмогильных </w:t>
      </w:r>
      <w:r w:rsidR="003F64BB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 (надгробий)</w:t>
      </w: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оград,</w:t>
      </w:r>
    </w:p>
    <w:p w:rsidR="007E3123" w:rsidRPr="00FD767C" w:rsidRDefault="007E3123" w:rsidP="000B2FC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за пределами мест захоронения</w:t>
      </w:r>
    </w:p>
    <w:p w:rsidR="007E3123" w:rsidRPr="00FD767C" w:rsidRDefault="007E3123" w:rsidP="000B2FC0">
      <w:pPr>
        <w:tabs>
          <w:tab w:val="left" w:pos="7164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123" w:rsidRPr="00FD767C" w:rsidRDefault="007E3123" w:rsidP="000B2FC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E3123" w:rsidRPr="00FD767C" w:rsidRDefault="007E3123" w:rsidP="000B2FC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123" w:rsidRPr="00FD767C" w:rsidRDefault="007E3123" w:rsidP="00AE0DA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0E09BD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19AA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</w:t>
      </w: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 о порядке сноса надмогильных сооружений (надгробий) и оград, установленных за пределами мест захоронения, 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частью 1 статьи 18.2 Закона Краснодарского края от 4 февраля 2004 года № 666-КЗ «О погребении и похоронном деле в Краснодарском крае</w:t>
      </w:r>
      <w:proofErr w:type="gramEnd"/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Уставом</w:t>
      </w:r>
      <w:r w:rsidR="003F64BB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3964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Выселковского района в целях надлежащего содержания мест захоронения и регулирования деятельности по сносу надмогильных сооружений на территории </w:t>
      </w:r>
      <w:r w:rsidR="00A93964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="003F64BB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Выселковского района.</w:t>
      </w:r>
    </w:p>
    <w:p w:rsidR="007E3123" w:rsidRPr="00FD767C" w:rsidRDefault="00211C01" w:rsidP="00AE0DA3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E09BD" w:rsidRPr="00FD7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3123" w:rsidRPr="00FD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настоящего Положения используются следующие понятия:</w:t>
      </w:r>
    </w:p>
    <w:p w:rsidR="007E3123" w:rsidRPr="00FD767C" w:rsidRDefault="007E3123" w:rsidP="00AE0DA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специализированная служба по вопросам похоронного дела на территории </w:t>
      </w:r>
      <w:r w:rsidR="00A93964" w:rsidRPr="00FD76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Бейсугского</w:t>
      </w:r>
      <w:r w:rsidRPr="00FD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Специализированная служба) - служба, на которую в соответствии с действующим законодательством возлагается обязанность по осуществлению погребения умерших (погибших), предоставлению гражданам гарантированного перечня услуг по погребению, создается в организационно-правовой форме муниципального унитарного предприятия, либо муниципального учреждения;</w:t>
      </w:r>
    </w:p>
    <w:p w:rsidR="007E3123" w:rsidRPr="00FD767C" w:rsidRDefault="007E3123" w:rsidP="00AE0DA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захоронение – лицо, взявшее на себя обязанность осуществить погребение умершего (погибшего) или лицо, действующее в интересах лица, взявшего на себя обязанность осуществить погребение умершего (погибшего), на которое впоследствии зарегистрировано место захоронения.</w:t>
      </w:r>
    </w:p>
    <w:p w:rsidR="007E3123" w:rsidRPr="00FD767C" w:rsidRDefault="007E3123" w:rsidP="000B2FC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F6C" w:rsidRPr="00FD767C" w:rsidRDefault="007E3123" w:rsidP="000B2FC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сноса надм</w:t>
      </w:r>
      <w:r w:rsidR="008C4734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огильных сооружений (надгробий)</w:t>
      </w:r>
      <w:r w:rsidR="002F1A42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F6C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оград,</w:t>
      </w:r>
    </w:p>
    <w:p w:rsidR="007E3123" w:rsidRPr="00FD767C" w:rsidRDefault="002F1A42" w:rsidP="000B2FC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E3123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становленных</w:t>
      </w: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3123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пределами мест захоронения</w:t>
      </w:r>
    </w:p>
    <w:p w:rsidR="00D719AA" w:rsidRPr="00FD767C" w:rsidRDefault="00D719AA" w:rsidP="000B2FC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123" w:rsidRPr="00FD767C" w:rsidRDefault="007E3123" w:rsidP="00AE0DA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</w:t>
      </w:r>
      <w:r w:rsidR="000E09BD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 надмогильных сооружений (надгробий) и оград на кладбищах допускается только в границах предоставленных мест захоронения.</w:t>
      </w:r>
    </w:p>
    <w:p w:rsidR="007E3123" w:rsidRPr="00FD767C" w:rsidRDefault="007E3123" w:rsidP="00AE0DA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соседними</w:t>
      </w:r>
      <w:proofErr w:type="gramEnd"/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Высота склепа не должна превышать трех метров.</w:t>
      </w:r>
    </w:p>
    <w:p w:rsidR="007E3123" w:rsidRPr="00FD767C" w:rsidRDefault="007E3123" w:rsidP="00AE0DA3">
      <w:pPr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0E09BD" w:rsidRPr="00FD7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D7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установке надмогильных сооружений (надгробий) и оград следует предусматривать возможность последующих захоронений на местах родственных и семейных (родовых) захоронений.</w:t>
      </w:r>
    </w:p>
    <w:p w:rsidR="007E3123" w:rsidRPr="00FD767C" w:rsidRDefault="007E3123" w:rsidP="00AE0DA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0E09BD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Надмогильные сооружения (надгробия) и ограды, установленные за пределами ме</w:t>
      </w:r>
      <w:r w:rsidR="00211C01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захоронения, подлежат сносу.</w:t>
      </w:r>
    </w:p>
    <w:p w:rsidR="007E3123" w:rsidRPr="00FD767C" w:rsidRDefault="007E3123" w:rsidP="00AE0DA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0E09BD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установки надмогильных сооружений (надгробий) и оград, указанных в пункте 2.3 настоящего Положения, специализированная служба письменно уведомляет лицо, ответственное за захоронение, о необходимости приведения их в надлежащее состояние в течение месяца со дня направления уведомления.</w:t>
      </w:r>
    </w:p>
    <w:p w:rsidR="007E3123" w:rsidRPr="00FD767C" w:rsidRDefault="007E3123" w:rsidP="00AE0DA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0E09BD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невыполнении лицом, ответственным за захоронение, необходимых работ по исполнению требований, указанных в уведомлении, специализированная служба организует работы по демонтажу незаконно установленных надмогильных сооружений (надгробий) и оград.</w:t>
      </w:r>
    </w:p>
    <w:p w:rsidR="007E3123" w:rsidRPr="00FD767C" w:rsidRDefault="007E3123" w:rsidP="00AE0DA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0E09BD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Затраты на проведение указанных в пункте 2.5 настоящего Положения работ возмещаются лицом, ответственным за захоронение.</w:t>
      </w:r>
    </w:p>
    <w:p w:rsidR="007E3123" w:rsidRPr="00FD767C" w:rsidRDefault="007E3123" w:rsidP="00AE0DA3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0E09BD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 установлении лица, ответственного за захоронение, снос указанного сооружения осуществляется специализированно</w:t>
      </w:r>
      <w:r w:rsidR="00766A9A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службой собственными силами.</w:t>
      </w:r>
    </w:p>
    <w:p w:rsidR="007E3123" w:rsidRPr="00FD767C" w:rsidRDefault="007E3123" w:rsidP="00C4503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3123" w:rsidRPr="00FD767C" w:rsidRDefault="007E3123" w:rsidP="00C4503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855" w:rsidRPr="00FD767C" w:rsidRDefault="00D65855" w:rsidP="00C45035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964" w:rsidRPr="00FD767C" w:rsidRDefault="00A93964" w:rsidP="00FD76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с</w:t>
      </w:r>
      <w:r w:rsidR="00766A9A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 </w:t>
      </w: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отдела</w:t>
      </w:r>
    </w:p>
    <w:p w:rsidR="00766A9A" w:rsidRPr="00FD767C" w:rsidRDefault="00A93964" w:rsidP="00FD76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E3123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Бейсугского</w:t>
      </w:r>
      <w:r w:rsidR="00766A9A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66A9A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766A9A" w:rsidRPr="00FD767C" w:rsidRDefault="00766A9A" w:rsidP="00FD767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Выселковского района</w:t>
      </w:r>
      <w:r w:rsid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A93964" w:rsidRPr="00FD7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А.Г.Замша</w:t>
      </w:r>
    </w:p>
    <w:sectPr w:rsidR="00766A9A" w:rsidRPr="00FD767C" w:rsidSect="00AE0DA3">
      <w:headerReference w:type="default" r:id="rId9"/>
      <w:pgSz w:w="11907" w:h="16840" w:code="9"/>
      <w:pgMar w:top="284" w:right="567" w:bottom="1134" w:left="1701" w:header="709" w:footer="397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42" w:rsidRDefault="00FD7B42" w:rsidP="00F83E3F">
      <w:pPr>
        <w:spacing w:after="0" w:line="240" w:lineRule="auto"/>
      </w:pPr>
      <w:r>
        <w:separator/>
      </w:r>
    </w:p>
  </w:endnote>
  <w:endnote w:type="continuationSeparator" w:id="0">
    <w:p w:rsidR="00FD7B42" w:rsidRDefault="00FD7B42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42" w:rsidRDefault="00FD7B42" w:rsidP="00F83E3F">
      <w:pPr>
        <w:spacing w:after="0" w:line="240" w:lineRule="auto"/>
      </w:pPr>
      <w:r>
        <w:separator/>
      </w:r>
    </w:p>
  </w:footnote>
  <w:footnote w:type="continuationSeparator" w:id="0">
    <w:p w:rsidR="00FD7B42" w:rsidRDefault="00FD7B42" w:rsidP="00F8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34" w:rsidRPr="00D719AA" w:rsidRDefault="00523534" w:rsidP="00D719AA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67"/>
    <w:rsid w:val="00004EE4"/>
    <w:rsid w:val="00045F17"/>
    <w:rsid w:val="00046D34"/>
    <w:rsid w:val="000A5839"/>
    <w:rsid w:val="000B2FC0"/>
    <w:rsid w:val="000D3E57"/>
    <w:rsid w:val="000E09BD"/>
    <w:rsid w:val="000E50AC"/>
    <w:rsid w:val="0011114A"/>
    <w:rsid w:val="00131453"/>
    <w:rsid w:val="00156B4B"/>
    <w:rsid w:val="00160C14"/>
    <w:rsid w:val="001613F8"/>
    <w:rsid w:val="00195B6E"/>
    <w:rsid w:val="001B2FB9"/>
    <w:rsid w:val="001B3FF5"/>
    <w:rsid w:val="001B68F5"/>
    <w:rsid w:val="001D030E"/>
    <w:rsid w:val="001F2F87"/>
    <w:rsid w:val="00202D4A"/>
    <w:rsid w:val="00211C01"/>
    <w:rsid w:val="00234C47"/>
    <w:rsid w:val="002C43C9"/>
    <w:rsid w:val="002E0F8A"/>
    <w:rsid w:val="002F1A42"/>
    <w:rsid w:val="003240F0"/>
    <w:rsid w:val="00332B13"/>
    <w:rsid w:val="003D4967"/>
    <w:rsid w:val="003E2162"/>
    <w:rsid w:val="003F10CA"/>
    <w:rsid w:val="003F43CB"/>
    <w:rsid w:val="003F64BB"/>
    <w:rsid w:val="004106E2"/>
    <w:rsid w:val="00413552"/>
    <w:rsid w:val="00442E02"/>
    <w:rsid w:val="0044616E"/>
    <w:rsid w:val="00494A22"/>
    <w:rsid w:val="00497EB6"/>
    <w:rsid w:val="004A606C"/>
    <w:rsid w:val="004A6DA1"/>
    <w:rsid w:val="004B7C5E"/>
    <w:rsid w:val="0051095F"/>
    <w:rsid w:val="00521943"/>
    <w:rsid w:val="00523534"/>
    <w:rsid w:val="00552483"/>
    <w:rsid w:val="0056775E"/>
    <w:rsid w:val="005937DA"/>
    <w:rsid w:val="0059704B"/>
    <w:rsid w:val="005C59DB"/>
    <w:rsid w:val="005E618A"/>
    <w:rsid w:val="005F6CC8"/>
    <w:rsid w:val="006355EB"/>
    <w:rsid w:val="00657ABB"/>
    <w:rsid w:val="006640B2"/>
    <w:rsid w:val="006701C6"/>
    <w:rsid w:val="00680261"/>
    <w:rsid w:val="00683342"/>
    <w:rsid w:val="006C2843"/>
    <w:rsid w:val="006F522B"/>
    <w:rsid w:val="00700C67"/>
    <w:rsid w:val="00721A1A"/>
    <w:rsid w:val="00724E69"/>
    <w:rsid w:val="00766A9A"/>
    <w:rsid w:val="00777052"/>
    <w:rsid w:val="00781740"/>
    <w:rsid w:val="007B2833"/>
    <w:rsid w:val="007B434C"/>
    <w:rsid w:val="007E3123"/>
    <w:rsid w:val="007F253B"/>
    <w:rsid w:val="00810D10"/>
    <w:rsid w:val="008432DA"/>
    <w:rsid w:val="00855DD1"/>
    <w:rsid w:val="00856F34"/>
    <w:rsid w:val="00865044"/>
    <w:rsid w:val="008B0D36"/>
    <w:rsid w:val="008C4734"/>
    <w:rsid w:val="008F1163"/>
    <w:rsid w:val="009203A0"/>
    <w:rsid w:val="009415F1"/>
    <w:rsid w:val="00952459"/>
    <w:rsid w:val="0095247F"/>
    <w:rsid w:val="00964DDC"/>
    <w:rsid w:val="00982414"/>
    <w:rsid w:val="00985DD7"/>
    <w:rsid w:val="009B0C0A"/>
    <w:rsid w:val="009B34E3"/>
    <w:rsid w:val="009C5935"/>
    <w:rsid w:val="009D1B49"/>
    <w:rsid w:val="00A1431E"/>
    <w:rsid w:val="00A4043D"/>
    <w:rsid w:val="00A7467B"/>
    <w:rsid w:val="00A93964"/>
    <w:rsid w:val="00AA3618"/>
    <w:rsid w:val="00AC25CD"/>
    <w:rsid w:val="00AE0DA3"/>
    <w:rsid w:val="00AF728B"/>
    <w:rsid w:val="00B01F6C"/>
    <w:rsid w:val="00B17976"/>
    <w:rsid w:val="00B71E53"/>
    <w:rsid w:val="00B97AAA"/>
    <w:rsid w:val="00C03FE4"/>
    <w:rsid w:val="00C121A2"/>
    <w:rsid w:val="00C45035"/>
    <w:rsid w:val="00C75CD5"/>
    <w:rsid w:val="00CB1C36"/>
    <w:rsid w:val="00CD5D4D"/>
    <w:rsid w:val="00CF34C2"/>
    <w:rsid w:val="00D01CC0"/>
    <w:rsid w:val="00D352CC"/>
    <w:rsid w:val="00D50120"/>
    <w:rsid w:val="00D65855"/>
    <w:rsid w:val="00D719AA"/>
    <w:rsid w:val="00D95007"/>
    <w:rsid w:val="00DC13E7"/>
    <w:rsid w:val="00DE40D6"/>
    <w:rsid w:val="00DF22A0"/>
    <w:rsid w:val="00DF4E1B"/>
    <w:rsid w:val="00E00B96"/>
    <w:rsid w:val="00E12506"/>
    <w:rsid w:val="00E807BE"/>
    <w:rsid w:val="00E85936"/>
    <w:rsid w:val="00EA12D2"/>
    <w:rsid w:val="00EA4DC5"/>
    <w:rsid w:val="00EC6548"/>
    <w:rsid w:val="00ED2B61"/>
    <w:rsid w:val="00EE430E"/>
    <w:rsid w:val="00F31436"/>
    <w:rsid w:val="00F83E3F"/>
    <w:rsid w:val="00FA350E"/>
    <w:rsid w:val="00FB1460"/>
    <w:rsid w:val="00FC333D"/>
    <w:rsid w:val="00FD767C"/>
    <w:rsid w:val="00FD7B42"/>
    <w:rsid w:val="00FF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paragraph" w:styleId="1">
    <w:name w:val="heading 1"/>
    <w:basedOn w:val="a"/>
    <w:next w:val="a"/>
    <w:link w:val="10"/>
    <w:uiPriority w:val="99"/>
    <w:qFormat/>
    <w:rsid w:val="00C450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44616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16E"/>
    <w:rPr>
      <w:rFonts w:ascii="Calibri" w:hAnsi="Calibri"/>
      <w:sz w:val="16"/>
      <w:szCs w:val="16"/>
    </w:rPr>
  </w:style>
  <w:style w:type="character" w:customStyle="1" w:styleId="ad">
    <w:name w:val="Цветовое выделение"/>
    <w:uiPriority w:val="99"/>
    <w:rsid w:val="00EA12D2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EA12D2"/>
    <w:rPr>
      <w:b w:val="0"/>
      <w:bCs w:val="0"/>
      <w:color w:val="106BBE"/>
    </w:rPr>
  </w:style>
  <w:style w:type="paragraph" w:customStyle="1" w:styleId="11">
    <w:name w:val="Абзац списка1"/>
    <w:basedOn w:val="a"/>
    <w:rsid w:val="00C450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50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</w:style>
  <w:style w:type="paragraph" w:styleId="1">
    <w:name w:val="heading 1"/>
    <w:basedOn w:val="a"/>
    <w:next w:val="a"/>
    <w:link w:val="10"/>
    <w:uiPriority w:val="99"/>
    <w:qFormat/>
    <w:rsid w:val="00C450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9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E3F"/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F83E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83E3F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E3F"/>
  </w:style>
  <w:style w:type="paragraph" w:styleId="ab">
    <w:name w:val="Balloon Text"/>
    <w:basedOn w:val="a"/>
    <w:link w:val="ac"/>
    <w:uiPriority w:val="99"/>
    <w:semiHidden/>
    <w:unhideWhenUsed/>
    <w:rsid w:val="0044616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16E"/>
    <w:rPr>
      <w:rFonts w:ascii="Calibri" w:hAnsi="Calibri"/>
      <w:sz w:val="16"/>
      <w:szCs w:val="16"/>
    </w:rPr>
  </w:style>
  <w:style w:type="character" w:customStyle="1" w:styleId="ad">
    <w:name w:val="Цветовое выделение"/>
    <w:uiPriority w:val="99"/>
    <w:rsid w:val="00EA12D2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EA12D2"/>
    <w:rPr>
      <w:b w:val="0"/>
      <w:bCs w:val="0"/>
      <w:color w:val="106BBE"/>
    </w:rPr>
  </w:style>
  <w:style w:type="paragraph" w:customStyle="1" w:styleId="11">
    <w:name w:val="Абзац списка1"/>
    <w:basedOn w:val="a"/>
    <w:rsid w:val="00C4503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503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5354-2D7A-41AB-85BC-1450B1DB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6</cp:revision>
  <cp:lastPrinted>2017-12-18T07:07:00Z</cp:lastPrinted>
  <dcterms:created xsi:type="dcterms:W3CDTF">2017-12-18T06:46:00Z</dcterms:created>
  <dcterms:modified xsi:type="dcterms:W3CDTF">2017-12-19T08:31:00Z</dcterms:modified>
</cp:coreProperties>
</file>